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C" w:rsidRDefault="00A9574D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  <w:r w:rsidRPr="00A9574D">
        <w:rPr>
          <w:rFonts w:ascii="Reprise Stamp" w:hAnsi="Reprise Stamp"/>
          <w:b/>
          <w:sz w:val="24"/>
          <w:szCs w:val="24"/>
          <w:u w:val="single"/>
        </w:rPr>
        <w:t>THE SIX “A’S OF PROJECT DESIGN!</w:t>
      </w:r>
    </w:p>
    <w:p w:rsidR="005C2EA5" w:rsidRDefault="005C2EA5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 wp14:anchorId="69E4C951" wp14:editId="44B544E2">
            <wp:extent cx="854015" cy="854015"/>
            <wp:effectExtent l="0" t="0" r="3810" b="3810"/>
            <wp:docPr id="3" name="il_fi" descr="http://www.templatesold.com/articles/wp-content/uploads/2011/07/feature-imag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mplatesold.com/articles/wp-content/uploads/2011/07/feature-image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40" cy="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9574D" w:rsidTr="00A9574D">
        <w:tc>
          <w:tcPr>
            <w:tcW w:w="9576" w:type="dxa"/>
            <w:shd w:val="pct10" w:color="auto" w:fill="auto"/>
          </w:tcPr>
          <w:p w:rsidR="00A9574D" w:rsidRDefault="00A9574D" w:rsidP="00A9574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 xml:space="preserve">Academic Rigor: </w:t>
            </w:r>
          </w:p>
          <w:p w:rsidR="00A9574D" w:rsidRPr="00A9574D" w:rsidRDefault="00A9574D" w:rsidP="00A957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574D">
              <w:rPr>
                <w:rFonts w:cstheme="minorHAnsi"/>
                <w:b/>
                <w:sz w:val="20"/>
                <w:szCs w:val="20"/>
              </w:rPr>
              <w:t>How the project addresses key learning concepts, standards or helps students develop habits of mind and work associated with academic and professional disciplines.</w:t>
            </w:r>
          </w:p>
        </w:tc>
      </w:tr>
      <w:tr w:rsidR="00A9574D" w:rsidTr="00A9574D">
        <w:tc>
          <w:tcPr>
            <w:tcW w:w="9576" w:type="dxa"/>
            <w:tcBorders>
              <w:bottom w:val="single" w:sz="4" w:space="0" w:color="auto"/>
            </w:tcBorders>
          </w:tcPr>
          <w:p w:rsidR="00A9574D" w:rsidRPr="007A0238" w:rsidRDefault="00A9574D" w:rsidP="007A0238">
            <w:pPr>
              <w:rPr>
                <w:rFonts w:ascii="Reprise Stamp" w:hAnsi="Reprise Stamp"/>
                <w:sz w:val="24"/>
                <w:szCs w:val="24"/>
              </w:rPr>
            </w:pPr>
          </w:p>
          <w:p w:rsidR="00A9574D" w:rsidRDefault="00A9574D" w:rsidP="007A0238">
            <w:p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:rsidTr="00A9574D">
        <w:tc>
          <w:tcPr>
            <w:tcW w:w="9576" w:type="dxa"/>
            <w:shd w:val="pct10" w:color="auto" w:fill="auto"/>
          </w:tcPr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Authenticity:</w:t>
            </w:r>
          </w:p>
          <w:p w:rsidR="00A9574D" w:rsidRPr="00A9574D" w:rsidRDefault="00A9574D" w:rsidP="00A9574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How the project uses a real world context (community and workplace problems) and addresses issues that matter to the students. </w:t>
            </w:r>
          </w:p>
        </w:tc>
      </w:tr>
      <w:tr w:rsidR="00A9574D" w:rsidTr="00A9574D">
        <w:tc>
          <w:tcPr>
            <w:tcW w:w="9576" w:type="dxa"/>
            <w:tcBorders>
              <w:bottom w:val="single" w:sz="4" w:space="0" w:color="auto"/>
            </w:tcBorders>
          </w:tcPr>
          <w:p w:rsidR="00A9574D" w:rsidRDefault="00A9574D" w:rsidP="00FD0E89">
            <w:pPr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:rsidTr="00A9574D">
        <w:tc>
          <w:tcPr>
            <w:tcW w:w="9576" w:type="dxa"/>
            <w:shd w:val="pct10" w:color="auto" w:fill="auto"/>
          </w:tcPr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APPLIED LEARNING:</w:t>
            </w:r>
          </w:p>
          <w:p w:rsidR="00A9574D" w:rsidRPr="00A9574D" w:rsidRDefault="00A9574D" w:rsidP="00A9574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the project engages students in solving semi-structured problems calling for competencies expected in high-performance work organizations (teamwork, problem-solving, communication, etc.).</w:t>
            </w:r>
          </w:p>
        </w:tc>
      </w:tr>
      <w:tr w:rsidR="00A9574D" w:rsidTr="00A9574D">
        <w:tc>
          <w:tcPr>
            <w:tcW w:w="9576" w:type="dxa"/>
          </w:tcPr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shd w:val="pct10" w:color="auto" w:fill="auto"/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ACTIVE EXPLORATION:</w:t>
            </w:r>
          </w:p>
          <w:p w:rsidR="00A9574D" w:rsidRPr="00A9574D" w:rsidRDefault="00A9574D" w:rsidP="00A9574D">
            <w:pPr>
              <w:shd w:val="pct10" w:color="auto" w:fill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this project extends beyond the classroom and connects to work internships, field-based investigations, and community explorations. </w:t>
            </w:r>
          </w:p>
        </w:tc>
      </w:tr>
      <w:tr w:rsidR="00A9574D" w:rsidTr="005C2EA5">
        <w:tc>
          <w:tcPr>
            <w:tcW w:w="9576" w:type="dxa"/>
            <w:tcBorders>
              <w:bottom w:val="single" w:sz="4" w:space="0" w:color="auto"/>
            </w:tcBorders>
          </w:tcPr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:rsidTr="005C2EA5">
        <w:tc>
          <w:tcPr>
            <w:tcW w:w="9576" w:type="dxa"/>
            <w:shd w:val="pct10" w:color="auto" w:fill="auto"/>
          </w:tcPr>
          <w:p w:rsidR="00A9574D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lastRenderedPageBreak/>
              <w:t xml:space="preserve">Adult Connections: </w:t>
            </w:r>
          </w:p>
          <w:p w:rsidR="005C2EA5" w:rsidRPr="005C2EA5" w:rsidRDefault="005C2EA5" w:rsidP="005C2E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How the project connects students with adult mentors and coaches from the wider community.</w:t>
            </w:r>
          </w:p>
        </w:tc>
      </w:tr>
      <w:tr w:rsidR="00A9574D" w:rsidTr="005C2EA5">
        <w:tc>
          <w:tcPr>
            <w:tcW w:w="9576" w:type="dxa"/>
            <w:tcBorders>
              <w:bottom w:val="single" w:sz="4" w:space="0" w:color="auto"/>
            </w:tcBorders>
          </w:tcPr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  <w:tr w:rsidR="00A9574D" w:rsidTr="005C2EA5">
        <w:tc>
          <w:tcPr>
            <w:tcW w:w="9576" w:type="dxa"/>
            <w:shd w:val="pct10" w:color="auto" w:fill="auto"/>
          </w:tcPr>
          <w:p w:rsidR="00A9574D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  <w:r>
              <w:rPr>
                <w:rFonts w:ascii="Reprise Stamp" w:hAnsi="Reprise Stamp"/>
                <w:b/>
                <w:sz w:val="24"/>
                <w:szCs w:val="24"/>
                <w:u w:val="single"/>
              </w:rPr>
              <w:t>Assessment Practices:</w:t>
            </w:r>
          </w:p>
          <w:p w:rsidR="005C2EA5" w:rsidRPr="005C2EA5" w:rsidRDefault="005C2EA5" w:rsidP="00A9574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How the project involves students in regular exhibitions and assessment of their work in light of personal, school and real world standards of performance. </w:t>
            </w:r>
          </w:p>
        </w:tc>
      </w:tr>
      <w:tr w:rsidR="00A9574D" w:rsidTr="00A9574D">
        <w:tc>
          <w:tcPr>
            <w:tcW w:w="9576" w:type="dxa"/>
          </w:tcPr>
          <w:p w:rsidR="00A9574D" w:rsidRDefault="00A9574D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  <w:p w:rsidR="005C2EA5" w:rsidRDefault="005C2EA5" w:rsidP="00A9574D">
            <w:pPr>
              <w:jc w:val="center"/>
              <w:rPr>
                <w:rFonts w:ascii="Reprise Stamp" w:hAnsi="Reprise Stamp"/>
                <w:b/>
                <w:sz w:val="24"/>
                <w:szCs w:val="24"/>
                <w:u w:val="single"/>
              </w:rPr>
            </w:pPr>
          </w:p>
        </w:tc>
      </w:tr>
    </w:tbl>
    <w:p w:rsidR="00A9574D" w:rsidRPr="00A9574D" w:rsidRDefault="00A9574D" w:rsidP="00A9574D">
      <w:pPr>
        <w:jc w:val="center"/>
        <w:rPr>
          <w:rFonts w:ascii="Reprise Stamp" w:hAnsi="Reprise Stamp"/>
          <w:b/>
          <w:sz w:val="24"/>
          <w:szCs w:val="24"/>
          <w:u w:val="single"/>
        </w:rPr>
      </w:pPr>
    </w:p>
    <w:sectPr w:rsidR="00A9574D" w:rsidRPr="00A9574D" w:rsidSect="005C2EA5">
      <w:pgSz w:w="12240" w:h="15840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rise Stam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4D"/>
    <w:rsid w:val="00227461"/>
    <w:rsid w:val="00315DED"/>
    <w:rsid w:val="003419DC"/>
    <w:rsid w:val="005364C4"/>
    <w:rsid w:val="005A5563"/>
    <w:rsid w:val="005C2EA5"/>
    <w:rsid w:val="007A0238"/>
    <w:rsid w:val="008D767F"/>
    <w:rsid w:val="00A9574D"/>
    <w:rsid w:val="00DD4E17"/>
    <w:rsid w:val="00EE035B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Christian School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 Setup</cp:lastModifiedBy>
  <cp:revision>2</cp:revision>
  <cp:lastPrinted>2011-11-02T18:04:00Z</cp:lastPrinted>
  <dcterms:created xsi:type="dcterms:W3CDTF">2013-02-21T19:36:00Z</dcterms:created>
  <dcterms:modified xsi:type="dcterms:W3CDTF">2013-02-21T19:36:00Z</dcterms:modified>
</cp:coreProperties>
</file>